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69E" w:rsidRDefault="00FD569E" w:rsidP="00FD5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ОБҐРУНТУВАННЯ</w:t>
      </w:r>
    </w:p>
    <w:p w:rsidR="00FD569E" w:rsidRDefault="00FD569E" w:rsidP="00FD5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технічних</w:t>
      </w:r>
      <w:proofErr w:type="spellEnd"/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якісних</w:t>
      </w:r>
      <w:proofErr w:type="spellEnd"/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 xml:space="preserve"> характеристик предмета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його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очікуваної</w:t>
      </w:r>
      <w:proofErr w:type="spellEnd"/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вартості</w:t>
      </w:r>
      <w:proofErr w:type="spellEnd"/>
    </w:p>
    <w:p w:rsidR="00FD569E" w:rsidRDefault="00FD569E" w:rsidP="00FD5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69E" w:rsidRDefault="00FD569E" w:rsidP="00FD5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Постанови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1266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 року,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вносить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постанови КМУ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жовтня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2016 року № 710 «Про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ефективне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КНП «Новгород-Сіверський міський ЦПМСД»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Новгород-Сіверської міської ради Чернігівської області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38584715)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D569E" w:rsidRDefault="00FD569E" w:rsidP="00FD569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D56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адреса: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16000, Україна, Чернігівська область, місто Новгород-Сіверський, вулиця Шевченка, будинок 17 , </w:t>
      </w:r>
      <w:r w:rsidRPr="00FD569E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інформує про проведення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D56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закупівлі </w:t>
      </w:r>
      <w:r>
        <w:rPr>
          <w:rFonts w:ascii="Times New Roman" w:hAnsi="Times New Roman" w:cs="Times New Roman"/>
          <w:lang w:val="uk-UA"/>
        </w:rPr>
        <w:t>в</w:t>
      </w:r>
      <w:r w:rsidRPr="00FD569E">
        <w:rPr>
          <w:rFonts w:ascii="Times New Roman" w:hAnsi="Times New Roman" w:cs="Times New Roman"/>
          <w:lang w:val="uk-UA"/>
        </w:rPr>
        <w:t>иробництво, транспортування, постачання теплової енергії для опалення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D56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переговорною </w:t>
      </w:r>
      <w:r w:rsidRPr="00FD569E">
        <w:rPr>
          <w:rFonts w:ascii="Times New Roman" w:eastAsia="Times New Roman" w:hAnsi="Times New Roman" w:cs="Times New Roman"/>
          <w:sz w:val="24"/>
          <w:szCs w:val="24"/>
          <w:lang w:val="uk-UA"/>
        </w:rPr>
        <w:t>процедурою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D569E" w:rsidRPr="006857C0" w:rsidRDefault="00FD569E" w:rsidP="00FD569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uk-UA"/>
        </w:rPr>
        <w:t>Предмет закупівлі:</w:t>
      </w:r>
      <w:r w:rsidRPr="00FD56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57C0">
        <w:rPr>
          <w:rFonts w:ascii="Times New Roman" w:hAnsi="Times New Roman" w:cs="Times New Roman"/>
        </w:rPr>
        <w:t>Виробництво</w:t>
      </w:r>
      <w:proofErr w:type="spellEnd"/>
      <w:r w:rsidRPr="006857C0">
        <w:rPr>
          <w:rFonts w:ascii="Times New Roman" w:hAnsi="Times New Roman" w:cs="Times New Roman"/>
        </w:rPr>
        <w:t xml:space="preserve">, </w:t>
      </w:r>
      <w:proofErr w:type="spellStart"/>
      <w:r w:rsidRPr="006857C0">
        <w:rPr>
          <w:rFonts w:ascii="Times New Roman" w:hAnsi="Times New Roman" w:cs="Times New Roman"/>
        </w:rPr>
        <w:t>транспортування</w:t>
      </w:r>
      <w:proofErr w:type="spellEnd"/>
      <w:r w:rsidRPr="006857C0">
        <w:rPr>
          <w:rFonts w:ascii="Times New Roman" w:hAnsi="Times New Roman" w:cs="Times New Roman"/>
        </w:rPr>
        <w:t xml:space="preserve">, </w:t>
      </w:r>
      <w:proofErr w:type="spellStart"/>
      <w:r w:rsidRPr="006857C0">
        <w:rPr>
          <w:rFonts w:ascii="Times New Roman" w:hAnsi="Times New Roman" w:cs="Times New Roman"/>
        </w:rPr>
        <w:t>постачання</w:t>
      </w:r>
      <w:proofErr w:type="spellEnd"/>
      <w:r w:rsidRPr="006857C0">
        <w:rPr>
          <w:rFonts w:ascii="Times New Roman" w:hAnsi="Times New Roman" w:cs="Times New Roman"/>
        </w:rPr>
        <w:t xml:space="preserve"> </w:t>
      </w:r>
      <w:proofErr w:type="spellStart"/>
      <w:r w:rsidRPr="006857C0">
        <w:rPr>
          <w:rFonts w:ascii="Times New Roman" w:hAnsi="Times New Roman" w:cs="Times New Roman"/>
        </w:rPr>
        <w:t>теплової</w:t>
      </w:r>
      <w:proofErr w:type="spellEnd"/>
      <w:r w:rsidRPr="006857C0">
        <w:rPr>
          <w:rFonts w:ascii="Times New Roman" w:hAnsi="Times New Roman" w:cs="Times New Roman"/>
        </w:rPr>
        <w:t xml:space="preserve"> </w:t>
      </w:r>
      <w:proofErr w:type="spellStart"/>
      <w:r w:rsidRPr="006857C0">
        <w:rPr>
          <w:rFonts w:ascii="Times New Roman" w:hAnsi="Times New Roman" w:cs="Times New Roman"/>
        </w:rPr>
        <w:t>енергії</w:t>
      </w:r>
      <w:proofErr w:type="spellEnd"/>
      <w:r w:rsidRPr="006857C0">
        <w:rPr>
          <w:rFonts w:ascii="Times New Roman" w:hAnsi="Times New Roman" w:cs="Times New Roman"/>
        </w:rPr>
        <w:t xml:space="preserve"> для </w:t>
      </w:r>
      <w:proofErr w:type="spellStart"/>
      <w:r w:rsidRPr="006857C0">
        <w:rPr>
          <w:rFonts w:ascii="Times New Roman" w:hAnsi="Times New Roman" w:cs="Times New Roman"/>
        </w:rPr>
        <w:t>опалення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FD569E" w:rsidRDefault="00FD569E" w:rsidP="00FD569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Ідентифікатор закупівлі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uk-UA"/>
        </w:rPr>
        <w:t>: </w:t>
      </w:r>
      <w:hyperlink r:id="rId5" w:history="1">
        <w:r>
          <w:rPr>
            <w:rStyle w:val="a4"/>
            <w:rFonts w:ascii="Arial" w:hAnsi="Arial" w:cs="Arial"/>
            <w:color w:val="000000"/>
            <w:sz w:val="21"/>
            <w:szCs w:val="21"/>
            <w:bdr w:val="none" w:sz="0" w:space="0" w:color="auto" w:frame="1"/>
            <w:shd w:val="clear" w:color="auto" w:fill="FDFEFD"/>
          </w:rPr>
          <w:t>UA</w:t>
        </w:r>
        <w:r w:rsidRPr="00FD569E">
          <w:rPr>
            <w:rStyle w:val="a4"/>
            <w:rFonts w:ascii="Arial" w:hAnsi="Arial" w:cs="Arial"/>
            <w:color w:val="000000"/>
            <w:sz w:val="21"/>
            <w:szCs w:val="21"/>
            <w:bdr w:val="none" w:sz="0" w:space="0" w:color="auto" w:frame="1"/>
            <w:shd w:val="clear" w:color="auto" w:fill="FDFEFD"/>
            <w:lang w:val="uk-UA"/>
          </w:rPr>
          <w:t>-2022-01-04-002165-</w:t>
        </w:r>
        <w:r>
          <w:rPr>
            <w:rStyle w:val="a4"/>
            <w:rFonts w:ascii="Arial" w:hAnsi="Arial" w:cs="Arial"/>
            <w:color w:val="000000"/>
            <w:sz w:val="21"/>
            <w:szCs w:val="21"/>
            <w:bdr w:val="none" w:sz="0" w:space="0" w:color="auto" w:frame="1"/>
            <w:shd w:val="clear" w:color="auto" w:fill="FDFEFD"/>
          </w:rPr>
          <w:t>c</w:t>
        </w:r>
      </w:hyperlink>
      <w:r w:rsidRPr="00E2606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D569E" w:rsidRPr="00FD569E" w:rsidRDefault="00FD569E" w:rsidP="00FD569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Вид закупівлі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uk-UA"/>
        </w:rPr>
        <w:t>: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переговорна процедура.</w:t>
      </w:r>
    </w:p>
    <w:p w:rsidR="00FD569E" w:rsidRPr="000F2C5B" w:rsidRDefault="00FD569E" w:rsidP="00FD5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Очікувана вартість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uk-UA"/>
        </w:rPr>
        <w:t>: </w:t>
      </w:r>
      <w:r>
        <w:rPr>
          <w:lang w:val="uk-UA"/>
        </w:rPr>
        <w:t>625974,80</w:t>
      </w:r>
      <w:r w:rsidRPr="00E2606A">
        <w:rPr>
          <w:lang w:val="uk-UA"/>
        </w:rPr>
        <w:t xml:space="preserve">  грн з ПДВ</w:t>
      </w:r>
      <w:r>
        <w:rPr>
          <w:lang w:val="uk-UA"/>
        </w:rPr>
        <w:t xml:space="preserve"> </w:t>
      </w:r>
    </w:p>
    <w:p w:rsidR="00FD569E" w:rsidRPr="00FD569E" w:rsidRDefault="00FD569E" w:rsidP="00FD5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2C5B">
        <w:rPr>
          <w:rFonts w:ascii="Times New Roman" w:eastAsia="Times New Roman" w:hAnsi="Times New Roman" w:cs="Times New Roman"/>
          <w:sz w:val="24"/>
          <w:szCs w:val="24"/>
          <w:lang w:val="uk-UA"/>
        </w:rPr>
        <w:t>Закупівля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F2C5B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здійснюється за кошти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місцевого</w:t>
      </w:r>
      <w:r w:rsidRPr="000F2C5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бюджету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Pr="006857C0">
        <w:rPr>
          <w:rFonts w:ascii="Times New Roman" w:hAnsi="Times New Roman" w:cs="Times New Roman"/>
          <w:sz w:val="24"/>
          <w:szCs w:val="24"/>
          <w:lang w:val="uk-UA"/>
        </w:rPr>
        <w:t xml:space="preserve">615974,00 грн, </w:t>
      </w:r>
      <w:r w:rsidRPr="006857C0">
        <w:rPr>
          <w:rFonts w:ascii="Times New Roman" w:hAnsi="Times New Roman" w:cs="Times New Roman"/>
          <w:color w:val="000000"/>
          <w:sz w:val="21"/>
          <w:szCs w:val="21"/>
          <w:shd w:val="clear" w:color="auto" w:fill="FDFEFD"/>
          <w:lang w:val="uk-UA"/>
        </w:rPr>
        <w:t>інше (очікувані кошти орендарів – 10000,80 грн.)</w:t>
      </w:r>
      <w:r w:rsidRPr="000F2C5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D569E" w:rsidRDefault="00FD569E" w:rsidP="00FD5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Обсяг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становить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DFEFD"/>
        </w:rPr>
        <w:t>133.056581</w:t>
      </w:r>
      <w:r>
        <w:rPr>
          <w:rFonts w:ascii="Arial" w:hAnsi="Arial" w:cs="Arial"/>
          <w:color w:val="000000"/>
          <w:sz w:val="21"/>
          <w:szCs w:val="21"/>
          <w:shd w:val="clear" w:color="auto" w:fill="FDFEFD"/>
        </w:rPr>
        <w:t> 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DFEFD"/>
        </w:rPr>
        <w:t>Гкал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7DF9" w:rsidRDefault="00FD569E" w:rsidP="00C47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D569E">
        <w:rPr>
          <w:rFonts w:ascii="Times New Roman" w:eastAsia="Times New Roman" w:hAnsi="Times New Roman" w:cs="Times New Roman"/>
          <w:b/>
          <w:sz w:val="24"/>
          <w:szCs w:val="24"/>
        </w:rPr>
        <w:t>Строк поставки</w:t>
      </w:r>
      <w:r>
        <w:rPr>
          <w:rFonts w:ascii="Times New Roman" w:eastAsia="Times New Roman" w:hAnsi="Times New Roman" w:cs="Times New Roman"/>
          <w:sz w:val="24"/>
          <w:szCs w:val="24"/>
        </w:rPr>
        <w:t>: до 31.12.202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включно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6433" w:rsidRPr="00C47DF9" w:rsidRDefault="007F3074" w:rsidP="00C47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7DF9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C47DF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47D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У зв’язку з тим, що предмет закупівлі перевищує 200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тис.грн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. закупівля теплової енергії (далі - закупівля) здійснюється відповідно до Закону України «Про публічні закупівлі» (далі – Закон) з урахуванням вимог Закону України «Про теплопостачання», Постанови КМУ від 03 жовтня 2017 р. № 1198 «Про затвердження Правил користування тепловою енергією». </w:t>
      </w:r>
      <w:r w:rsidR="000F2C5B" w:rsidRPr="00C326FB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Згідно зведеного переліку суб’єктів природних монополій, затвердженого розпорядженням Антимонопольного комітету України «Про затвердження Порядку складання та ведення зведеного переліку суб’єктів природних монополій» № 874-р від 28.11.2012 року, АКЦІОНЕРНЕ ТОВАРИСТВО «ОБЛТЕПЛОКОМУНЕНЕРГО» (надалі - АТ «ОТКЕ») є монополістом з транспортування та постачання теплової енергії в межах мереж, що ним експлуатуються в м. Чернігові та Чернігівській області.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Зведений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перелік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суб’єктів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природних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монополій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станом на 04.01.2022 року (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далі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–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зведений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перелік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),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розміщено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на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офіційному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веб-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сайті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Антимонопольного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комітету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України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– https://amcu.gov.ua/zvedenij-perelik-subyektiv-prirodnih-monopolij. АТ «ОТКЕ»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міститься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в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зведеному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переліку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.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Оскільки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відсутня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конкуренція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(у тому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числі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з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технічних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причин) на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відповідному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ринку,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договір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про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закупівлю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теплової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енергії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може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бути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укладено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лише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з одним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постачальником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– АТ «ОТКЕ»,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із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застосуванням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переговорної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процедури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закупівлі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на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підставі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пункту 2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частини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2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статті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40 Закону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України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«Про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публічні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закупівлі</w:t>
      </w:r>
      <w:proofErr w:type="spellEnd"/>
      <w:r w:rsidR="000F2C5B" w:rsidRP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».</w:t>
      </w:r>
      <w:r w:rsidR="00C47DF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 </w:t>
      </w:r>
      <w:r w:rsidRPr="00C47DF9">
        <w:rPr>
          <w:rFonts w:ascii="Times New Roman" w:hAnsi="Times New Roman" w:cs="Times New Roman"/>
          <w:sz w:val="24"/>
          <w:szCs w:val="24"/>
          <w:lang w:val="uk-UA"/>
        </w:rPr>
        <w:t xml:space="preserve">Тариф на момент переговорів складає </w:t>
      </w:r>
      <w:r w:rsidR="000F2C5B" w:rsidRPr="00C47DF9">
        <w:rPr>
          <w:rFonts w:ascii="Times New Roman" w:hAnsi="Times New Roman" w:cs="Times New Roman"/>
          <w:sz w:val="24"/>
          <w:szCs w:val="24"/>
          <w:lang w:val="uk-UA"/>
        </w:rPr>
        <w:t>4704,57</w:t>
      </w:r>
      <w:r w:rsidRPr="00C47DF9">
        <w:rPr>
          <w:rFonts w:ascii="Times New Roman" w:hAnsi="Times New Roman" w:cs="Times New Roman"/>
          <w:sz w:val="24"/>
          <w:szCs w:val="24"/>
          <w:lang w:val="uk-UA"/>
        </w:rPr>
        <w:t xml:space="preserve"> грн./</w:t>
      </w:r>
      <w:proofErr w:type="spellStart"/>
      <w:r w:rsidRPr="00C47DF9">
        <w:rPr>
          <w:rFonts w:ascii="Times New Roman" w:hAnsi="Times New Roman" w:cs="Times New Roman"/>
          <w:sz w:val="24"/>
          <w:szCs w:val="24"/>
          <w:lang w:val="uk-UA"/>
        </w:rPr>
        <w:t>Гкал</w:t>
      </w:r>
      <w:proofErr w:type="spellEnd"/>
      <w:r w:rsidRPr="00C47DF9">
        <w:rPr>
          <w:rFonts w:ascii="Times New Roman" w:hAnsi="Times New Roman" w:cs="Times New Roman"/>
          <w:sz w:val="24"/>
          <w:szCs w:val="24"/>
          <w:lang w:val="uk-UA"/>
        </w:rPr>
        <w:t xml:space="preserve"> (з ПДВ) згідно </w:t>
      </w:r>
      <w:r w:rsidR="00C47DF9" w:rsidRPr="00C47DF9">
        <w:rPr>
          <w:rFonts w:ascii="Times New Roman" w:hAnsi="Times New Roman" w:cs="Times New Roman"/>
          <w:sz w:val="24"/>
          <w:szCs w:val="24"/>
          <w:lang w:val="uk-UA"/>
        </w:rPr>
        <w:t>рішенням Виконавчого комітету Новгород-Сіверської міської ради № 235, 234 від 21 жовтня 2021 року</w:t>
      </w:r>
      <w:r w:rsidRPr="00C47DF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товару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зменшені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реального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02.06.2005 року №263-IV «Про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теплопостачання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Розрахунок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здійснений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фактичних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минулого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бюджетного року, з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запланованих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поточних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, потреб та у межах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орієнтов</w:t>
      </w:r>
      <w:r w:rsidR="00C47DF9" w:rsidRPr="00C47DF9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="00C47DF9"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DF9" w:rsidRPr="00C47DF9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="00C47DF9"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DF9" w:rsidRPr="00C47DF9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="00C47DF9" w:rsidRPr="00C47DF9">
        <w:rPr>
          <w:rFonts w:ascii="Times New Roman" w:hAnsi="Times New Roman" w:cs="Times New Roman"/>
          <w:sz w:val="24"/>
          <w:szCs w:val="24"/>
        </w:rPr>
        <w:t xml:space="preserve"> на 202</w:t>
      </w:r>
      <w:r w:rsidR="00C47DF9" w:rsidRPr="00C47DF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4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DF9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C47DF9">
        <w:rPr>
          <w:rFonts w:ascii="Times New Roman" w:hAnsi="Times New Roman" w:cs="Times New Roman"/>
          <w:sz w:val="24"/>
          <w:szCs w:val="24"/>
        </w:rPr>
        <w:t>.</w:t>
      </w:r>
    </w:p>
    <w:sectPr w:rsidR="00206433" w:rsidRPr="00C47DF9" w:rsidSect="00DA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A3FF1"/>
    <w:multiLevelType w:val="hybridMultilevel"/>
    <w:tmpl w:val="83DE762E"/>
    <w:lvl w:ilvl="0" w:tplc="37F666F0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9E"/>
    <w:rsid w:val="000F2C5B"/>
    <w:rsid w:val="00206433"/>
    <w:rsid w:val="003A5C90"/>
    <w:rsid w:val="006A070E"/>
    <w:rsid w:val="007F3074"/>
    <w:rsid w:val="00C326FB"/>
    <w:rsid w:val="00C47DF9"/>
    <w:rsid w:val="00DA395F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64541-7CD7-4D7E-B7D0-83584FAA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69E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FD5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zo.com.ua/tenders/145906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Marina</cp:lastModifiedBy>
  <cp:revision>2</cp:revision>
  <dcterms:created xsi:type="dcterms:W3CDTF">2022-01-20T08:28:00Z</dcterms:created>
  <dcterms:modified xsi:type="dcterms:W3CDTF">2022-01-20T08:28:00Z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-1955801423</vt:i4>
  </property>
</Properties>
</file>